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b w:val="1"/>
        </w:rPr>
      </w:pPr>
      <w:bookmarkStart w:colFirst="0" w:colLast="0" w:name="_k856zv6bf6zm" w:id="0"/>
      <w:bookmarkEnd w:id="0"/>
      <w:r w:rsidDel="00000000" w:rsidR="00000000" w:rsidRPr="00000000">
        <w:rPr>
          <w:b w:val="1"/>
          <w:rtl w:val="0"/>
        </w:rPr>
        <w:t xml:space="preserve">Step 2: Engage Providers</w:t>
      </w:r>
    </w:p>
    <w:p w:rsidR="00000000" w:rsidDel="00000000" w:rsidP="00000000" w:rsidRDefault="00000000" w:rsidRPr="00000000" w14:paraId="00000002">
      <w:pPr>
        <w:pStyle w:val="Heading3"/>
        <w:rPr/>
      </w:pPr>
      <w:bookmarkStart w:colFirst="0" w:colLast="0" w:name="_lzgzbjoiolb2" w:id="1"/>
      <w:bookmarkEnd w:id="1"/>
      <w:r w:rsidDel="00000000" w:rsidR="00000000" w:rsidRPr="00000000">
        <w:rPr>
          <w:rtl w:val="0"/>
        </w:rPr>
        <w:t xml:space="preserve">Sample Provider Engagement Call Script</w:t>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Call office and ask to speak with office manager or provider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u w:val="single"/>
          <w:rtl w:val="0"/>
        </w:rPr>
        <w:t xml:space="preserve">Intro</w:t>
      </w:r>
      <w:r w:rsidDel="00000000" w:rsidR="00000000" w:rsidRPr="00000000">
        <w:rPr>
          <w:u w:val="single"/>
          <w:rtl w:val="0"/>
        </w:rPr>
        <w:t xml:space="preserve">:</w:t>
      </w:r>
      <w:r w:rsidDel="00000000" w:rsidR="00000000" w:rsidRPr="00000000">
        <w:rPr>
          <w:rtl w:val="0"/>
        </w:rPr>
        <w:t xml:space="preserve"> I'm calling from &lt;ACO Name&gt;, the Accountable Care Organization that your practice is part of (if needed, explain what ACO REACH is)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u w:val="single"/>
          <w:rtl w:val="0"/>
        </w:rPr>
        <w:t xml:space="preserve">Context</w:t>
      </w:r>
      <w:r w:rsidDel="00000000" w:rsidR="00000000" w:rsidRPr="00000000">
        <w:rPr>
          <w:u w:val="single"/>
          <w:rtl w:val="0"/>
        </w:rPr>
        <w:t xml:space="preserve">:</w:t>
      </w:r>
      <w:r w:rsidDel="00000000" w:rsidR="00000000" w:rsidRPr="00000000">
        <w:rPr>
          <w:rtl w:val="0"/>
        </w:rPr>
        <w:t xml:space="preserve"> As you may know, your practice earns additional revenue for every Medicare Fee-for-Service patient you have. However, your practice only earns revenue for patients who have been "aligned" to your practice (e.g. "aligned" means that CMS recognizes you as the primary care doctor for a specific patient). CMS uses claims data to "align" patients, and from our experience, CMS's conservative approach only aligns ~40% of your patients. That means that you are not earning additional revenue for ~60% of the Medicare FFS patients that you are already caring for.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u w:val="single"/>
          <w:rtl w:val="0"/>
        </w:rPr>
        <w:t xml:space="preserve">Ask</w:t>
      </w:r>
      <w:r w:rsidDel="00000000" w:rsidR="00000000" w:rsidRPr="00000000">
        <w:rPr>
          <w:rtl w:val="0"/>
        </w:rPr>
        <w:t xml:space="preserve">: &lt;ACO Name&gt; is partnering with a company called Mabel to mail a letter and form to your "unaligned" Medicare FFS patients so they can sign it stating that you are their primary care doctor. &lt;ACO Name&gt; will cover the cost of this. To do this, we need a list of your Medicare FFS patients extracted out of your EMR or billing system as soon as possible. These are fields we need: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Patient ID (unique identifier assigned by EMR or billing system)</w:t>
      </w:r>
    </w:p>
    <w:p w:rsidR="00000000" w:rsidDel="00000000" w:rsidP="00000000" w:rsidRDefault="00000000" w:rsidRPr="00000000" w14:paraId="0000000C">
      <w:pPr>
        <w:rPr/>
      </w:pPr>
      <w:r w:rsidDel="00000000" w:rsidR="00000000" w:rsidRPr="00000000">
        <w:rPr>
          <w:rtl w:val="0"/>
        </w:rPr>
        <w:t xml:space="preserve">Patient Name</w:t>
      </w:r>
    </w:p>
    <w:p w:rsidR="00000000" w:rsidDel="00000000" w:rsidP="00000000" w:rsidRDefault="00000000" w:rsidRPr="00000000" w14:paraId="0000000D">
      <w:pPr>
        <w:rPr/>
      </w:pPr>
      <w:r w:rsidDel="00000000" w:rsidR="00000000" w:rsidRPr="00000000">
        <w:rPr>
          <w:rtl w:val="0"/>
        </w:rPr>
        <w:t xml:space="preserve">Patient Mailing Address</w:t>
      </w:r>
    </w:p>
    <w:p w:rsidR="00000000" w:rsidDel="00000000" w:rsidP="00000000" w:rsidRDefault="00000000" w:rsidRPr="00000000" w14:paraId="0000000E">
      <w:pPr>
        <w:rPr/>
      </w:pPr>
      <w:r w:rsidDel="00000000" w:rsidR="00000000" w:rsidRPr="00000000">
        <w:rPr>
          <w:rtl w:val="0"/>
        </w:rPr>
        <w:t xml:space="preserve">Patient Email</w:t>
      </w:r>
    </w:p>
    <w:p w:rsidR="00000000" w:rsidDel="00000000" w:rsidP="00000000" w:rsidRDefault="00000000" w:rsidRPr="00000000" w14:paraId="0000000F">
      <w:pPr>
        <w:rPr/>
      </w:pPr>
      <w:r w:rsidDel="00000000" w:rsidR="00000000" w:rsidRPr="00000000">
        <w:rPr>
          <w:rtl w:val="0"/>
        </w:rPr>
        <w:t xml:space="preserve">Patient DOB</w:t>
      </w:r>
    </w:p>
    <w:p w:rsidR="00000000" w:rsidDel="00000000" w:rsidP="00000000" w:rsidRDefault="00000000" w:rsidRPr="00000000" w14:paraId="00000010">
      <w:pPr>
        <w:rPr/>
      </w:pPr>
      <w:r w:rsidDel="00000000" w:rsidR="00000000" w:rsidRPr="00000000">
        <w:rPr>
          <w:highlight w:val="white"/>
          <w:rtl w:val="0"/>
        </w:rPr>
        <w:t xml:space="preserve">Medicare Beneficiary Identifier (Patient’s 11 digit MBI)</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PCP Name</w:t>
      </w:r>
    </w:p>
    <w:p w:rsidR="00000000" w:rsidDel="00000000" w:rsidP="00000000" w:rsidRDefault="00000000" w:rsidRPr="00000000" w14:paraId="00000012">
      <w:pPr>
        <w:rPr/>
      </w:pPr>
      <w:r w:rsidDel="00000000" w:rsidR="00000000" w:rsidRPr="00000000">
        <w:rPr>
          <w:rtl w:val="0"/>
        </w:rPr>
        <w:t xml:space="preserve">PCP NPI</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u w:val="single"/>
          <w:rtl w:val="0"/>
        </w:rPr>
        <w:t xml:space="preserve">Next Steps</w:t>
      </w:r>
      <w:r w:rsidDel="00000000" w:rsidR="00000000" w:rsidRPr="00000000">
        <w:rPr>
          <w:b w:val="1"/>
          <w:rtl w:val="0"/>
        </w:rPr>
        <w:t xml:space="preserve">: I'll send a follow-up email with instructions on how to pull the patient list out from your EMR or billing system. We’ll need this as soon as possible. Which EMR do you use? Do you have a logo? If you have a logo, please reply to my follow-up email with the logo.</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u w:val="single"/>
          <w:rtl w:val="0"/>
        </w:rPr>
        <w:t xml:space="preserve">Close</w:t>
      </w:r>
      <w:r w:rsidDel="00000000" w:rsidR="00000000" w:rsidRPr="00000000">
        <w:rPr>
          <w:rtl w:val="0"/>
        </w:rPr>
        <w:t xml:space="preserve">: Please pull the patient list in the next 72 hours. We need to collect as many signatures as possible in the next few weeks for you to start earning revenue on these newly aligned patients. If you wait any longer, we’ll have to wait another quarter before we can get paid out for these newly aligned patients.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